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F7C3" w14:textId="77777777" w:rsidR="00F1671B" w:rsidRDefault="00F1671B" w:rsidP="0037180E">
      <w:pPr>
        <w:spacing w:after="0" w:line="240" w:lineRule="auto"/>
        <w:ind w:left="-567"/>
        <w:jc w:val="both"/>
        <w:rPr>
          <w:b/>
          <w:bCs/>
        </w:rPr>
      </w:pPr>
    </w:p>
    <w:p w14:paraId="293259BF" w14:textId="2A2BC37E" w:rsidR="00F1671B" w:rsidRPr="00BD63F3" w:rsidRDefault="00C16279" w:rsidP="00F1671B">
      <w:pPr>
        <w:spacing w:after="0" w:line="240" w:lineRule="auto"/>
        <w:ind w:left="-567"/>
        <w:jc w:val="center"/>
        <w:rPr>
          <w:b/>
          <w:bCs/>
          <w:sz w:val="32"/>
          <w:szCs w:val="32"/>
          <w:u w:val="single"/>
        </w:rPr>
      </w:pPr>
      <w:r w:rsidRPr="00C16279">
        <w:rPr>
          <w:b/>
          <w:bCs/>
          <w:sz w:val="32"/>
          <w:szCs w:val="32"/>
          <w:u w:val="single"/>
        </w:rPr>
        <w:t>Questões biotecnologia 9º ano – resolução comentada</w:t>
      </w:r>
    </w:p>
    <w:p w14:paraId="5FAB9F1B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01. </w:t>
      </w:r>
    </w:p>
    <w:p w14:paraId="5603C319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Em um laboratório de genética experimental, observou-se que determinada bactéria continha um gene que conferia resistência a pragas específicas de plantas. Em vista disso, os pesquisadores procederam de acordo com a figura.</w:t>
      </w:r>
    </w:p>
    <w:p w14:paraId="69606C53" w14:textId="77777777" w:rsidR="00C16279" w:rsidRPr="00C16279" w:rsidRDefault="00C16279" w:rsidP="00C1627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A0D4F2" wp14:editId="1E163C0E">
            <wp:extent cx="3048000" cy="2712720"/>
            <wp:effectExtent l="0" t="0" r="0" b="0"/>
            <wp:docPr id="51" name="Imagem 9" descr="questões biotecnologia 9º 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questões biotecnologia 9º a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8889D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Analise as afirmações sobre o processo representado acima e marque a alternativa incorreta:</w:t>
      </w:r>
    </w:p>
    <w:p w14:paraId="350DCE6B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A planta irá apresentar as características expressas pelo gene bacteriano.</w:t>
      </w:r>
    </w:p>
    <w:p w14:paraId="6DB4C179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A transgenia é utilizada como ferramenta para o melhoramento genético.</w:t>
      </w:r>
    </w:p>
    <w:p w14:paraId="4A6F40A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É um processo de grande importância, pois ao final dele teremos um clone.</w:t>
      </w:r>
    </w:p>
    <w:p w14:paraId="2910570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As enzimas de restrição são utilizadas para a realização do processo.</w:t>
      </w:r>
    </w:p>
    <w:p w14:paraId="72E88EBF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A agricultura é um dos setores beneficiados com a transgenia.</w:t>
      </w:r>
    </w:p>
    <w:p w14:paraId="5EB92D58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65185BBF">
          <v:rect id="_x0000_i1527" style="width:0;height:1.5pt" o:hralign="center" o:hrstd="t" o:hr="t" fillcolor="#a0a0a0" stroked="f"/>
        </w:pict>
      </w:r>
    </w:p>
    <w:p w14:paraId="010D81D5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02. </w:t>
      </w:r>
    </w:p>
    <w:p w14:paraId="7E3A7B5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O DNA recombinante é uma técnica da biotecnologia, sobre essa técnica assinale a opção correta:</w:t>
      </w:r>
    </w:p>
    <w:p w14:paraId="249A332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Produção de genes de interesse humano.</w:t>
      </w:r>
    </w:p>
    <w:p w14:paraId="4AA8A13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Recuperação de espécies extintas.</w:t>
      </w:r>
    </w:p>
    <w:p w14:paraId="423D196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Produção, em bactérias, de proteínas humanas de interesse médico.</w:t>
      </w:r>
    </w:p>
    <w:p w14:paraId="3D04C2F6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Utilizado para sintetizar tecidos humanos</w:t>
      </w:r>
    </w:p>
    <w:p w14:paraId="7AB82DD5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Constitui uma das etapas do processo de fermentação</w:t>
      </w:r>
    </w:p>
    <w:p w14:paraId="06C335C0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7284ADD6">
          <v:rect id="_x0000_i1528" style="width:0;height:1.5pt" o:hralign="center" o:hrstd="t" o:hr="t" fillcolor="#a0a0a0" stroked="f"/>
        </w:pict>
      </w:r>
    </w:p>
    <w:p w14:paraId="09F1B37C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03. </w:t>
      </w:r>
    </w:p>
    <w:p w14:paraId="187F6062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Cinco casais alegavam ser os pais de um bebê. A confirmação da paternidade foi obtida pelo exame de DNA. O resultado do teste está esquematizado na figura, em que cada casal apresenta um padrão com duas bandas de DNA (faixas, uma para o suposto pai e duas para a suposta mãe), comparadas a do bebê.</w:t>
      </w:r>
    </w:p>
    <w:p w14:paraId="69A15C40" w14:textId="77777777" w:rsidR="00C16279" w:rsidRPr="00C16279" w:rsidRDefault="00C16279" w:rsidP="00C1627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0AAD8A" wp14:editId="383D550F">
            <wp:extent cx="2628900" cy="1976933"/>
            <wp:effectExtent l="0" t="0" r="0" b="4445"/>
            <wp:docPr id="54" name="Imagem 8" descr="questões biotecnologia 9º 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questões biotecnologia 9º an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030" cy="198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FC7B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Que casal pode ser considerado como pais biológicos do bebê?</w:t>
      </w:r>
    </w:p>
    <w:p w14:paraId="004EF6D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1.</w:t>
      </w:r>
    </w:p>
    <w:p w14:paraId="70606F3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2.</w:t>
      </w:r>
    </w:p>
    <w:p w14:paraId="3E96A9E2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3.</w:t>
      </w:r>
    </w:p>
    <w:p w14:paraId="3500075D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4.</w:t>
      </w:r>
    </w:p>
    <w:p w14:paraId="5D27407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5.</w:t>
      </w:r>
    </w:p>
    <w:p w14:paraId="45E11296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670DE9D2">
          <v:rect id="_x0000_i1529" style="width:0;height:1.5pt" o:hralign="center" o:hrstd="t" o:hr="t" fillcolor="#a0a0a0" stroked="f"/>
        </w:pict>
      </w:r>
    </w:p>
    <w:p w14:paraId="6692D9E9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04. </w:t>
      </w:r>
    </w:p>
    <w:p w14:paraId="2ABE9C2F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As células-tronco atualmente são conhecidas pelo seu potencial de tratar algumas doenças e pela esperança de que possam tratar outras. Cerca de 100 diferentes doenças relacionadas com o sangue, por exemplo, são tratadas pelo uso dessas células. Analise as alternativas a seguir e marque aquela que estiver incorreta.</w:t>
      </w:r>
    </w:p>
    <w:p w14:paraId="6D7A770F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As células-tronco apresentam capacidade de multiplicação e diferenciação e substitui células doentes por células saudáveis.</w:t>
      </w:r>
    </w:p>
    <w:p w14:paraId="0E367F4D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São células indiferenciadas capazes de produzir outros tipos celulares.</w:t>
      </w:r>
    </w:p>
    <w:p w14:paraId="5BBE6265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As células-tronco apresentam capacidade de modificar o genótipo de células doentes.</w:t>
      </w:r>
    </w:p>
    <w:p w14:paraId="31D1AA1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Tem a capacidade de restaurar a funcionalidade de órgãos comprometidos.</w:t>
      </w:r>
    </w:p>
    <w:p w14:paraId="5376EF5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Podem ser encontradas na medula óssea também.</w:t>
      </w:r>
    </w:p>
    <w:p w14:paraId="14C81B1F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1BCFF987">
          <v:rect id="_x0000_i1530" style="width:0;height:1.5pt" o:hralign="center" o:hrstd="t" o:hr="t" fillcolor="#a0a0a0" stroked="f"/>
        </w:pict>
      </w:r>
    </w:p>
    <w:p w14:paraId="5BC5312D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05. </w:t>
      </w:r>
    </w:p>
    <w:p w14:paraId="36FC7F0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Cientistas sul-coreanos anunciaram a clonagem </w:t>
      </w:r>
      <w:proofErr w:type="gram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bem sucedida</w:t>
      </w:r>
      <w:proofErr w:type="gram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um cachorro. Eles utilizaram a mesma técnica que permitiu a clonagem da ovelha Dolly, para criar um clone a partir de um galgo afegão de três anos. O clone, que recebeu o nome de </w:t>
      </w:r>
      <w:proofErr w:type="spell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, é geneticamente idêntico ao pai, de acordo com testes de DNA.</w:t>
      </w:r>
    </w:p>
    <w:p w14:paraId="0FA2677F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15"/>
          <w:szCs w:val="15"/>
        </w:rPr>
        <w:t>(Extraído de: "O Estado de São Paulo", 03 ago. 2005.)</w:t>
      </w:r>
    </w:p>
    <w:p w14:paraId="646923D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testes de DNA mencionados no texto apenas confirmaram que </w:t>
      </w:r>
      <w:proofErr w:type="spell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seu pai são idênticos geneticamente. Isso já era esperado, pois no processo de clonagem:</w:t>
      </w:r>
    </w:p>
    <w:p w14:paraId="3090CB7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A) o núcleo de uma célula gamética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fundido ao núcleo do óvulo receptor.</w:t>
      </w:r>
    </w:p>
    <w:p w14:paraId="3DDB7930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B) o núcleo de uma célula germinativa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transferido para o óvulo receptor.</w:t>
      </w:r>
    </w:p>
    <w:p w14:paraId="27C50D2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C) o núcleo de uma célula somática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fundido ao núcleo de uma célula somática receptora.</w:t>
      </w:r>
    </w:p>
    <w:p w14:paraId="4D96DF3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gerado a partir de um óvulo receptor que recebeu o núcleo de uma célula somática do pai.</w:t>
      </w:r>
    </w:p>
    <w:p w14:paraId="2FFE54D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E) um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espermatozóide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implantada no núcleo de uma célula somática receptora.</w:t>
      </w:r>
    </w:p>
    <w:p w14:paraId="4B0897DD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14A47A86">
          <v:rect id="_x0000_i1531" style="width:0;height:1.5pt" o:hralign="center" o:hrstd="t" o:hr="t" fillcolor="#a0a0a0" stroked="f"/>
        </w:pict>
      </w:r>
    </w:p>
    <w:p w14:paraId="23B6CD22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06. </w:t>
      </w:r>
    </w:p>
    <w:p w14:paraId="36E84EA5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égua, o jumento e a zebra pertencem a espécies biológicas distintas que podem cruzar entre si e gerar híbridos estéreis. Destes, o mais conhecido é a mula, que resulta do cruzamento entre o jumento e a </w:t>
      </w: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égua. Suponha que o seguinte experimento de clonagem foi realizado com sucesso: o núcleo de uma célula somática de uma zebra foi transplantado para um óvulo anucleado da égua e o embrião foi implantado no útero de uma jumenta, onde ocorreu a gestação. O animal (clone) produzido em tal experimento terá, essencialmente, características genéticas</w:t>
      </w:r>
    </w:p>
    <w:p w14:paraId="091DD9C0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de égua.</w:t>
      </w:r>
    </w:p>
    <w:p w14:paraId="59374B0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de zebra.</w:t>
      </w:r>
    </w:p>
    <w:p w14:paraId="39453E4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de mula.</w:t>
      </w:r>
    </w:p>
    <w:p w14:paraId="3074011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de jumento.</w:t>
      </w:r>
    </w:p>
    <w:p w14:paraId="6D5B9A0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das três espécies.</w:t>
      </w:r>
    </w:p>
    <w:p w14:paraId="6E30552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04FD2F4A">
          <v:rect id="_x0000_i1532" style="width:0;height:1.5pt" o:hralign="center" o:hrstd="t" o:hr="t" fillcolor="#a0a0a0" stroked="f"/>
        </w:pict>
      </w:r>
    </w:p>
    <w:p w14:paraId="4F40BBB9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07. </w:t>
      </w:r>
    </w:p>
    <w:p w14:paraId="016E8559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O mapeamento de toda a sequência de nucleotídeos existente nos 23 pares de cromossomos humanos</w:t>
      </w:r>
    </w:p>
    <w:p w14:paraId="07FE525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é o que ainda falta fazer após a conclusão do projeto Genoma Humano em 2003.</w:t>
      </w:r>
    </w:p>
    <w:p w14:paraId="42A9B77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é a condição necessária para se saber o número de moléculas de RNA existentes em nosso organismo.</w:t>
      </w:r>
    </w:p>
    <w:p w14:paraId="03F0FA4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é o que nos permitiria conhecer qual a real proporção de proteínas e lipídeos em relação às moléculas de DNA que possuímos.</w:t>
      </w:r>
    </w:p>
    <w:p w14:paraId="4EBD8ED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significa decifrar o código genético, que só foi descoberto depois da conclusão do projeto Genoma Humano em 2003.</w:t>
      </w:r>
    </w:p>
    <w:p w14:paraId="591DB84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mostrou que ainda serão necessárias muitas pesquisas para que terapias gênicas eficazes são desenvolvidas.</w:t>
      </w:r>
    </w:p>
    <w:p w14:paraId="6433646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000BDDBD">
          <v:rect id="_x0000_i1533" style="width:0;height:1.5pt" o:hralign="center" o:hrstd="t" o:hr="t" fillcolor="#a0a0a0" stroked="f"/>
        </w:pict>
      </w:r>
    </w:p>
    <w:p w14:paraId="229F400C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08. </w:t>
      </w:r>
    </w:p>
    <w:p w14:paraId="5268DF8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Com base nos conhecimentos sobre biotecnologia (ciência e tecnologia), considere as afirmativas.</w:t>
      </w:r>
    </w:p>
    <w:p w14:paraId="1C542FB6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64B721A5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I - Na biotecnologia, os organismos transgênicos, como, por exemplo, bactérias, fungos, podem ser utilizados para a produção de proteínas como a insulina</w:t>
      </w:r>
    </w:p>
    <w:p w14:paraId="6092B08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II - O melhoramento genético consiste na transferência do material genético de um organismo para outro, permitindo que as alterações no genoma sejam previsíveis.</w:t>
      </w:r>
    </w:p>
    <w:p w14:paraId="768BE37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- Organismos transgênicos caracterizam-se por apresentar melhoramentos genéticos, entre esses “melhoramentos” está a capacidade de resistência </w:t>
      </w:r>
      <w:proofErr w:type="gram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à</w:t>
      </w:r>
      <w:proofErr w:type="gram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pragas.</w:t>
      </w:r>
    </w:p>
    <w:p w14:paraId="6FA3438B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IV - A engenharia genética compreende a manipulação direta do material genético das células, onde gene de um organismo é isolado e transferido para o genoma de outro ser vivo.</w:t>
      </w:r>
    </w:p>
    <w:p w14:paraId="6563258D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27A48E6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Assinale a alternativa CORRETA.</w:t>
      </w:r>
    </w:p>
    <w:p w14:paraId="6EF6F840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As afirmativas I e II são corretas.</w:t>
      </w:r>
    </w:p>
    <w:p w14:paraId="139EA75D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As afirmativas I e III são corretas.</w:t>
      </w:r>
    </w:p>
    <w:p w14:paraId="488754DB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As afirmativas I, II, III e IV são corretas.</w:t>
      </w:r>
    </w:p>
    <w:p w14:paraId="0ACF26A2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As afirmativas I, II e IV são corretas.</w:t>
      </w:r>
    </w:p>
    <w:p w14:paraId="4809DCD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As afirmativas II, III e IV são corretas.</w:t>
      </w:r>
    </w:p>
    <w:p w14:paraId="3D6AACC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62464372">
          <v:rect id="_x0000_i1534" style="width:0;height:1.5pt" o:hralign="center" o:hrstd="t" o:hr="t" fillcolor="#a0a0a0" stroked="f"/>
        </w:pict>
      </w:r>
    </w:p>
    <w:p w14:paraId="407230DE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09. </w:t>
      </w:r>
    </w:p>
    <w:p w14:paraId="77C99CC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Com relação aos produtos transgênicos, é incorreto afirmar que:</w:t>
      </w:r>
    </w:p>
    <w:p w14:paraId="0C912A62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São organismos que possuem parte de sua informação genética proveniente de outro ser vivo.</w:t>
      </w:r>
    </w:p>
    <w:p w14:paraId="3813B736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São utilizados para aumentar a produtividade agrícola.</w:t>
      </w:r>
    </w:p>
    <w:p w14:paraId="676862A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C) Nunca houve nenhum questionamento quanto segurança desses produtos.</w:t>
      </w:r>
    </w:p>
    <w:p w14:paraId="2A9D071E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Podem ser utilizados pela indústria farmacêutica na produção de medicamentos.</w:t>
      </w:r>
    </w:p>
    <w:p w14:paraId="6526E60F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E) Dentre os transgênicos produzidos no brasil está a soja.</w:t>
      </w:r>
    </w:p>
    <w:p w14:paraId="2054B75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3C965790">
          <v:rect id="_x0000_i1535" style="width:0;height:1.5pt" o:hralign="center" o:hrstd="t" o:hr="t" fillcolor="#a0a0a0" stroked="f"/>
        </w:pict>
      </w:r>
    </w:p>
    <w:p w14:paraId="6D09B7E0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Questão 10. </w:t>
      </w:r>
    </w:p>
    <w:p w14:paraId="28E00C9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Para um pesquisador transferir um gene de interesse, diferentes etapas são cumpridas em laboratório, entre as quais: a utilização de enzima do tipo (1), para o corte e a separação do segmento de DNA a ser estudado; a extração e o rompimento de (2), e a inclusão em (2) do segmento obtido (gene isolado) com o auxílio de enzimas do tipo (3). Os números 1, 2 e 3 indicam, respectivamente:</w:t>
      </w:r>
    </w:p>
    <w:p w14:paraId="364F5B83" w14:textId="77777777" w:rsidR="00C16279" w:rsidRPr="00C16279" w:rsidRDefault="00C16279" w:rsidP="00C1627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3C7752" wp14:editId="65BA6F43">
            <wp:extent cx="2971800" cy="2019300"/>
            <wp:effectExtent l="0" t="0" r="0" b="0"/>
            <wp:docPr id="62" name="Imagem 7" descr="questões biotecnologia 9º 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questões biotecnologia 9º an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690F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A) 1-enzima de restrição, 2-plasmídio, 3-enzima ligase.</w:t>
      </w:r>
    </w:p>
    <w:p w14:paraId="68A3846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B) 1-enzima transcriptase reversa, 2-cromossomo circular, 3-enzima de restrição.</w:t>
      </w:r>
    </w:p>
    <w:p w14:paraId="641A6FB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C) 1-DNA recombinante, 2-RNA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plasmidial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, 3-enzima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exonuclease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3D216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D) 1-enzima transcriptase reversa, 2-plasmídio, 3-enzima de restrição.</w:t>
      </w:r>
    </w:p>
    <w:p w14:paraId="7536C59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E) 1-enzima de restrição, 2-RNA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plasmidial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>, 3- enzima transcriptase reversa.</w:t>
      </w:r>
    </w:p>
    <w:p w14:paraId="5147A1B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6EAA0D0C">
          <v:rect id="_x0000_i1536" style="width:0;height:1.5pt" o:hralign="center" o:hrstd="t" o:hr="t" fillcolor="#a0a0a0" stroked="f"/>
        </w:pict>
      </w:r>
    </w:p>
    <w:p w14:paraId="44133A80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16279">
        <w:rPr>
          <w:rFonts w:ascii="Times New Roman" w:eastAsia="Times New Roman" w:hAnsi="Times New Roman" w:cs="Times New Roman"/>
          <w:b/>
          <w:bCs/>
          <w:sz w:val="36"/>
          <w:szCs w:val="36"/>
        </w:rPr>
        <w:t>Questão 11. </w:t>
      </w:r>
    </w:p>
    <w:p w14:paraId="30B81E9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Cientistas sul-coreanos anunciaram a clonagem </w:t>
      </w:r>
      <w:proofErr w:type="gram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bem sucedida</w:t>
      </w:r>
      <w:proofErr w:type="gram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um cachorro. Eles utilizaram a mesma técnica que permitiu a clonagem da ovelha Dolly, para criar um clone a partir de um galgo afegão de três anos. O clone, que recebeu o nome de </w:t>
      </w:r>
      <w:proofErr w:type="spell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, é geneticamente idêntico ao pai, de acordo com testes de DNA.</w:t>
      </w:r>
    </w:p>
    <w:p w14:paraId="227B25E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15"/>
          <w:szCs w:val="15"/>
        </w:rPr>
        <w:t>(Extraído de: "O Estado de São Paulo", 03 ago. 2005.)</w:t>
      </w:r>
    </w:p>
    <w:p w14:paraId="696A09F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240C92D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Os testes de DNA mencionados no texto apenas confirmaram que </w:t>
      </w:r>
      <w:proofErr w:type="spellStart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seu pai são idênticos geneticamente. Isso já era esperado, pois no processo de clonagem:</w:t>
      </w:r>
    </w:p>
    <w:p w14:paraId="116AC4C3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A) o núcleo de um espermatozoide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transferido para o núcleo do óvulo receptor.</w:t>
      </w:r>
    </w:p>
    <w:p w14:paraId="480B213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B) o núcleo de um óvulo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transferido para o óvulo receptor.</w:t>
      </w:r>
    </w:p>
    <w:p w14:paraId="6E06138B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C) o núcleo de uma célula somática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fundido ao núcleo de uma célula somática receptora.</w:t>
      </w:r>
    </w:p>
    <w:p w14:paraId="7A28B02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D) o núcleo de uma célula somática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transferido para o óvulo receptor.</w:t>
      </w:r>
    </w:p>
    <w:p w14:paraId="05FAE7B2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E) uma célula germinativa do pai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foi implantada no núcleo de uma célula somática.</w:t>
      </w:r>
    </w:p>
    <w:p w14:paraId="0691ED50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481A5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561E13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6499A0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7A9E0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C96EE9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04CD3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6AEDA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A55D5D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22797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F91A7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E1F4A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9C564" w14:textId="77777777" w:rsid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70A84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7403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0CC3681E">
          <v:rect id="_x0000_i1537" style="width:0;height:1.5pt" o:hralign="center" o:hrstd="t" o:hr="t" fillcolor="#a0a0a0" stroked="f"/>
        </w:pict>
      </w:r>
    </w:p>
    <w:p w14:paraId="1686C8A2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1627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GABARITO E COMENTÁRIOS</w:t>
      </w:r>
    </w:p>
    <w:p w14:paraId="4BCBBC1A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3F7E09F6">
          <v:rect id="_x0000_i1538" style="width:0;height:1.5pt" o:hralign="center" o:hrstd="t" o:hr="t" fillcolor="#a0a0a0" stroked="f"/>
        </w:pict>
      </w:r>
    </w:p>
    <w:p w14:paraId="61FC15B3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01 - C</w:t>
      </w:r>
    </w:p>
    <w:p w14:paraId="1ED94F38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A alternativa “C” está incorreta porque o processo envolve transgenia, e por isso não resulta em clonagem. A transgenia insere genes específicos, enquanto a clonagem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todo o genoma do organismo. Dessa forma, conclui-se que a “C” é inválida, pois confunde conceitos distintos.</w:t>
      </w:r>
    </w:p>
    <w:p w14:paraId="11C0CCFF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6150EBA5">
          <v:rect id="_x0000_i1539" style="width:0;height:1.5pt" o:hralign="center" o:hrstd="t" o:hr="t" fillcolor="#a0a0a0" stroked="f"/>
        </w:pict>
      </w:r>
    </w:p>
    <w:p w14:paraId="2C850836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02 - C</w:t>
      </w:r>
    </w:p>
    <w:p w14:paraId="0698D497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 alternativa “C” está correta, pois o DNA recombinante permite a produção de proteínas humanas, como a insulina, em bactérias. Com isso, obtém-se um método eficiente e amplamente utilizado na indústria farmacêutica. Assim, a justificativa confirma o acerto da resposta.</w:t>
      </w:r>
    </w:p>
    <w:p w14:paraId="30205795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786D0B81">
          <v:rect id="_x0000_i1540" style="width:0;height:1.5pt" o:hralign="center" o:hrstd="t" o:hr="t" fillcolor="#a0a0a0" stroked="f"/>
        </w:pict>
      </w:r>
    </w:p>
    <w:p w14:paraId="63CCC7D8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03 - E</w:t>
      </w:r>
    </w:p>
    <w:p w14:paraId="421B85B5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Ao comparar os padrões de bandas no exame de DNA, observa-se que apenas o casal 5 apresenta compatibilidade com o perfil genético do bebê. Por essa razão, a alternativa “E” é a correta, pois indica de forma precisa os pais biológicos.</w:t>
      </w:r>
    </w:p>
    <w:p w14:paraId="34E53B3C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0A5F49A7">
          <v:rect id="_x0000_i1541" style="width:0;height:1.5pt" o:hralign="center" o:hrstd="t" o:hr="t" fillcolor="#a0a0a0" stroked="f"/>
        </w:pict>
      </w:r>
    </w:p>
    <w:p w14:paraId="591E3567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04 - C</w:t>
      </w:r>
    </w:p>
    <w:p w14:paraId="76F38AA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As células-tronco não modificam o genótipo, mas regeneram ou substituem tecidos. A alternativa “C” se mostra incorreta, pois atribui às células-tronco uma função que pertence à engenharia genética. Assim, as demais afirmativas representam de forma mais fiel o funcionamento dessas células.</w:t>
      </w:r>
    </w:p>
    <w:p w14:paraId="781A3700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049953D4">
          <v:rect id="_x0000_i1542" style="width:0;height:1.5pt" o:hralign="center" o:hrstd="t" o:hr="t" fillcolor="#a0a0a0" stroked="f"/>
        </w:pict>
      </w:r>
    </w:p>
    <w:p w14:paraId="20BCE63A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05 - D</w:t>
      </w:r>
    </w:p>
    <w:p w14:paraId="09D8EFD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Na clonagem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>, utilizou-se o núcleo de uma célula somática do pai, transferido para um óvulo receptor previamente enucleado. Por essa razão, a alternativa “D” está correta, descrevendo com exatidão o procedimento de transferência nuclear.</w:t>
      </w:r>
    </w:p>
    <w:p w14:paraId="62763B2F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09319C6C">
          <v:rect id="_x0000_i1543" style="width:0;height:1.5pt" o:hralign="center" o:hrstd="t" o:hr="t" fillcolor="#a0a0a0" stroked="f"/>
        </w:pict>
      </w:r>
    </w:p>
    <w:p w14:paraId="6CC974BB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06 - B</w:t>
      </w:r>
    </w:p>
    <w:p w14:paraId="0790110A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O clone herdou características genéticas da zebra porque o núcleo, portador de todo o material genético, foi retirado de uma célula somática desse animal. Consequentemente, a alternativa “B” é a correta, refletindo a origem genética do organismo clonado.</w:t>
      </w:r>
    </w:p>
    <w:p w14:paraId="3CEA5DB6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4F4A9BBF">
          <v:rect id="_x0000_i1544" style="width:0;height:1.5pt" o:hralign="center" o:hrstd="t" o:hr="t" fillcolor="#a0a0a0" stroked="f"/>
        </w:pict>
      </w:r>
    </w:p>
    <w:p w14:paraId="0619E7FC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07 - E</w:t>
      </w:r>
    </w:p>
    <w:p w14:paraId="2AE5725C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O mapeamento do genoma não determina o código genético, mas amplia o conhecimento necessário para o desenvolvimento de terapias futuras. Desse modo, a alternativa “E” está correta, pois ressalta que a aplicação prática dessas informações depende de pesquisas adicionais.</w:t>
      </w:r>
    </w:p>
    <w:p w14:paraId="3F60F5A9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7C45D748">
          <v:rect id="_x0000_i1545" style="width:0;height:1.5pt" o:hralign="center" o:hrstd="t" o:hr="t" fillcolor="#a0a0a0" stroked="f"/>
        </w:pict>
      </w:r>
    </w:p>
    <w:p w14:paraId="05BD1DC1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08 - C</w:t>
      </w:r>
    </w:p>
    <w:p w14:paraId="432B21EC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 análise mostra que todas as afirmativas (I, II, III e IV) estão corretas:</w:t>
      </w:r>
    </w:p>
    <w:p w14:paraId="68C12609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I: Organismos transgênicos podem produzir proteínas humanas.</w:t>
      </w:r>
    </w:p>
    <w:p w14:paraId="54DD162A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II: O melhoramento genético permite a transferência de material entre organismos.</w:t>
      </w:r>
    </w:p>
    <w:p w14:paraId="40A81C81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III: Transgênicos podem ser resistentes a pragas.</w:t>
      </w:r>
    </w:p>
    <w:p w14:paraId="0C5A5323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IV: A engenharia genética manipula genes diretamente.</w:t>
      </w:r>
      <w:r w:rsidRPr="00C16279">
        <w:rPr>
          <w:rFonts w:ascii="Times New Roman" w:eastAsia="Times New Roman" w:hAnsi="Times New Roman" w:cs="Times New Roman"/>
          <w:sz w:val="24"/>
          <w:szCs w:val="24"/>
        </w:rPr>
        <w:br/>
        <w:t>Assim, a alternativa “C”, que reúne todas as afirmativas, é a correta.</w:t>
      </w:r>
    </w:p>
    <w:p w14:paraId="00342A21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1E60F0C0">
          <v:rect id="_x0000_i1546" style="width:0;height:1.5pt" o:hralign="center" o:hrstd="t" o:hr="t" fillcolor="#a0a0a0" stroked="f"/>
        </w:pict>
      </w:r>
    </w:p>
    <w:p w14:paraId="6C40E13E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09 - C</w:t>
      </w:r>
    </w:p>
    <w:p w14:paraId="100DFCA4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 alternativa “C” é incorreta porque afirma que não há questionamentos sobre a segurança dos transgênicos, quando na realidade existem debates científicos e sociais sobre o tema. </w:t>
      </w:r>
    </w:p>
    <w:p w14:paraId="03A1DDD9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0800B884">
          <v:rect id="_x0000_i1547" style="width:0;height:1.5pt" o:hralign="center" o:hrstd="t" o:hr="t" fillcolor="#a0a0a0" stroked="f"/>
        </w:pict>
      </w:r>
    </w:p>
    <w:p w14:paraId="73C87F22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10 - A</w:t>
      </w:r>
    </w:p>
    <w:p w14:paraId="6DC2291E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>A sequência correta dos procedimentos é:</w:t>
      </w:r>
      <w:r w:rsidRPr="00C16279">
        <w:rPr>
          <w:rFonts w:ascii="Times New Roman" w:eastAsia="Times New Roman" w:hAnsi="Times New Roman" w:cs="Times New Roman"/>
          <w:sz w:val="24"/>
          <w:szCs w:val="24"/>
        </w:rPr>
        <w:br/>
        <w:t>1 → enzima de restrição (corta o DNA),</w:t>
      </w:r>
      <w:r w:rsidRPr="00C16279">
        <w:rPr>
          <w:rFonts w:ascii="Times New Roman" w:eastAsia="Times New Roman" w:hAnsi="Times New Roman" w:cs="Times New Roman"/>
          <w:sz w:val="24"/>
          <w:szCs w:val="24"/>
        </w:rPr>
        <w:br/>
        <w:t>2 → plasmídeo (vetor de inserção),</w:t>
      </w:r>
      <w:r w:rsidRPr="00C16279">
        <w:rPr>
          <w:rFonts w:ascii="Times New Roman" w:eastAsia="Times New Roman" w:hAnsi="Times New Roman" w:cs="Times New Roman"/>
          <w:sz w:val="24"/>
          <w:szCs w:val="24"/>
        </w:rPr>
        <w:br/>
        <w:t>3 → enzima ligase (une os fragmentos).</w:t>
      </w:r>
      <w:r w:rsidRPr="00C16279">
        <w:rPr>
          <w:rFonts w:ascii="Times New Roman" w:eastAsia="Times New Roman" w:hAnsi="Times New Roman" w:cs="Times New Roman"/>
          <w:sz w:val="24"/>
          <w:szCs w:val="24"/>
        </w:rPr>
        <w:br/>
        <w:t>A alternativa “A” apresenta exatamente essa ordem, confirmando sua correção.</w:t>
      </w:r>
    </w:p>
    <w:p w14:paraId="4CB06825" w14:textId="77777777" w:rsidR="00C16279" w:rsidRPr="00C16279" w:rsidRDefault="00C16279" w:rsidP="00C16279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pict w14:anchorId="1EB34D5D">
          <v:rect id="_x0000_i1548" style="width:0;height:1.5pt" o:hralign="center" o:hrstd="t" o:hr="t" fillcolor="#a0a0a0" stroked="f"/>
        </w:pict>
      </w:r>
    </w:p>
    <w:p w14:paraId="26984436" w14:textId="77777777" w:rsidR="00C16279" w:rsidRPr="00C16279" w:rsidRDefault="00C16279" w:rsidP="00C16279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b/>
          <w:bCs/>
          <w:sz w:val="24"/>
          <w:szCs w:val="24"/>
        </w:rPr>
        <w:t>11 - D</w:t>
      </w:r>
    </w:p>
    <w:p w14:paraId="3A7D8D41" w14:textId="77777777" w:rsidR="00C16279" w:rsidRPr="00C16279" w:rsidRDefault="00C16279" w:rsidP="00C1627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A clonagem de </w:t>
      </w:r>
      <w:proofErr w:type="spellStart"/>
      <w:r w:rsidRPr="00C16279">
        <w:rPr>
          <w:rFonts w:ascii="Times New Roman" w:eastAsia="Times New Roman" w:hAnsi="Times New Roman" w:cs="Times New Roman"/>
          <w:sz w:val="24"/>
          <w:szCs w:val="24"/>
        </w:rPr>
        <w:t>Snuppy</w:t>
      </w:r>
      <w:proofErr w:type="spellEnd"/>
      <w:r w:rsidRPr="00C16279">
        <w:rPr>
          <w:rFonts w:ascii="Times New Roman" w:eastAsia="Times New Roman" w:hAnsi="Times New Roman" w:cs="Times New Roman"/>
          <w:sz w:val="24"/>
          <w:szCs w:val="24"/>
        </w:rPr>
        <w:t xml:space="preserve"> ocorreu por meio da transferência do núcleo de uma célula somática para um óvulo receptor enucleado. A alternativa “D” está correta, pois descreve de forma precisa essa técnica.</w:t>
      </w:r>
    </w:p>
    <w:p w14:paraId="7D3A03EF" w14:textId="77777777" w:rsidR="007667DF" w:rsidRDefault="007667DF" w:rsidP="00E44077">
      <w:pPr>
        <w:spacing w:before="100" w:beforeAutospacing="1" w:after="100" w:afterAutospacing="1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sectPr w:rsidR="007667DF" w:rsidSect="00C10A82">
      <w:head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7" w:bottom="851" w:left="1276" w:header="725" w:footer="3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5738" w14:textId="77777777" w:rsidR="0099187D" w:rsidRDefault="0099187D" w:rsidP="009C45C6">
      <w:pPr>
        <w:spacing w:after="0" w:line="240" w:lineRule="auto"/>
      </w:pPr>
      <w:r>
        <w:separator/>
      </w:r>
    </w:p>
  </w:endnote>
  <w:endnote w:type="continuationSeparator" w:id="0">
    <w:p w14:paraId="4586480C" w14:textId="77777777" w:rsidR="0099187D" w:rsidRDefault="0099187D" w:rsidP="009C4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84E7" w14:textId="6779605F" w:rsidR="00A1461F" w:rsidRPr="002F61A0" w:rsidRDefault="00A1461F" w:rsidP="002F61A0">
    <w:pPr>
      <w:pStyle w:val="Rodap"/>
      <w:pBdr>
        <w:top w:val="thinThickSmallGap" w:sz="24" w:space="1" w:color="823B0B"/>
      </w:pBdr>
      <w:rPr>
        <w:rFonts w:ascii="Calibri Light" w:hAnsi="Calibri Light"/>
      </w:rPr>
    </w:pPr>
    <w:r w:rsidRPr="002F61A0">
      <w:rPr>
        <w:rFonts w:ascii="Calibri Light" w:hAnsi="Calibri Light"/>
        <w:noProof/>
      </w:rPr>
      <w:drawing>
        <wp:inline distT="0" distB="0" distL="0" distR="0" wp14:anchorId="4448AAD5" wp14:editId="5947CF61">
          <wp:extent cx="466725" cy="170021"/>
          <wp:effectExtent l="0" t="0" r="0" b="1905"/>
          <wp:docPr id="1679170191" name="Imagem 1679170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17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61A0">
      <w:rPr>
        <w:rFonts w:ascii="Calibri Light" w:hAnsi="Calibri Light"/>
      </w:rPr>
      <w:t xml:space="preserve"> </w:t>
    </w:r>
    <w:r w:rsidRPr="000F3B96">
      <w:rPr>
        <w:rFonts w:ascii="Times New Roman" w:hAnsi="Times New Roman" w:cs="Times New Roman"/>
        <w:sz w:val="24"/>
      </w:rPr>
      <w:t>@</w:t>
    </w:r>
    <w:r w:rsidR="00E3104B">
      <w:rPr>
        <w:rFonts w:ascii="Times New Roman" w:hAnsi="Times New Roman" w:cs="Times New Roman"/>
        <w:sz w:val="24"/>
      </w:rPr>
      <w:t>manualbio</w:t>
    </w:r>
    <w:r w:rsidRPr="002F61A0">
      <w:rPr>
        <w:rFonts w:ascii="Calibri Light" w:hAnsi="Calibri Light"/>
      </w:rPr>
      <w:ptab w:relativeTo="margin" w:alignment="right" w:leader="none"/>
    </w:r>
    <w:r w:rsidRPr="00A1461F">
      <w:rPr>
        <w:rFonts w:ascii="Times New Roman" w:hAnsi="Times New Roman" w:cs="Times New Roman"/>
      </w:rPr>
      <w:t xml:space="preserve"> </w:t>
    </w:r>
    <w:r w:rsidRPr="00D30352">
      <w:rPr>
        <w:rFonts w:ascii="Times New Roman" w:hAnsi="Times New Roman" w:cs="Times New Roman"/>
      </w:rPr>
      <w:t xml:space="preserve">Página </w:t>
    </w:r>
    <w:r w:rsidR="006B3675" w:rsidRPr="00D30352">
      <w:rPr>
        <w:rFonts w:ascii="Times New Roman" w:hAnsi="Times New Roman" w:cs="Times New Roman"/>
        <w:b/>
      </w:rPr>
      <w:fldChar w:fldCharType="begin"/>
    </w:r>
    <w:r w:rsidRPr="00D30352">
      <w:rPr>
        <w:rFonts w:ascii="Times New Roman" w:hAnsi="Times New Roman" w:cs="Times New Roman"/>
        <w:b/>
      </w:rPr>
      <w:instrText>PAGE  \* Arabic  \* MERGEFORMAT</w:instrText>
    </w:r>
    <w:r w:rsidR="006B3675" w:rsidRPr="00D30352">
      <w:rPr>
        <w:rFonts w:ascii="Times New Roman" w:hAnsi="Times New Roman" w:cs="Times New Roman"/>
        <w:b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6B3675" w:rsidRPr="00D30352">
      <w:rPr>
        <w:rFonts w:ascii="Times New Roman" w:hAnsi="Times New Roman" w:cs="Times New Roman"/>
        <w:b/>
      </w:rPr>
      <w:fldChar w:fldCharType="end"/>
    </w:r>
    <w:r w:rsidRPr="00D30352">
      <w:rPr>
        <w:rFonts w:ascii="Times New Roman" w:hAnsi="Times New Roman" w:cs="Times New Roman"/>
      </w:rPr>
      <w:t xml:space="preserve"> de </w:t>
    </w:r>
    <w:r w:rsidR="007D02A3">
      <w:rPr>
        <w:rFonts w:ascii="Times New Roman" w:hAnsi="Times New Roman" w:cs="Times New Roman"/>
        <w:b/>
        <w:noProof/>
      </w:rPr>
      <w:fldChar w:fldCharType="begin"/>
    </w:r>
    <w:r w:rsidR="007D02A3">
      <w:rPr>
        <w:rFonts w:ascii="Times New Roman" w:hAnsi="Times New Roman" w:cs="Times New Roman"/>
        <w:b/>
        <w:noProof/>
      </w:rPr>
      <w:instrText>NUMPAGES  \* Arabic  \* MERGEFORMAT</w:instrText>
    </w:r>
    <w:r w:rsidR="007D02A3">
      <w:rPr>
        <w:rFonts w:ascii="Times New Roman" w:hAnsi="Times New Roman" w:cs="Times New Roman"/>
        <w:b/>
        <w:noProof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7D02A3">
      <w:rPr>
        <w:rFonts w:ascii="Times New Roman" w:hAnsi="Times New Roman" w:cs="Times New Roman"/>
        <w:b/>
        <w:noProof/>
      </w:rPr>
      <w:fldChar w:fldCharType="end"/>
    </w:r>
  </w:p>
  <w:p w14:paraId="6FC88B4D" w14:textId="77777777" w:rsidR="00A1461F" w:rsidRDefault="00A146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9080" w14:textId="33DDA59E" w:rsidR="00A1461F" w:rsidRPr="002F61A0" w:rsidRDefault="00A1461F" w:rsidP="00386AB0">
    <w:pPr>
      <w:pStyle w:val="Rodap"/>
      <w:pBdr>
        <w:top w:val="thinThickSmallGap" w:sz="24" w:space="1" w:color="823B0B"/>
      </w:pBdr>
      <w:ind w:left="-426"/>
      <w:rPr>
        <w:rFonts w:ascii="Calibri Light" w:hAnsi="Calibri Light"/>
      </w:rPr>
    </w:pPr>
    <w:r w:rsidRPr="002F61A0">
      <w:rPr>
        <w:rFonts w:ascii="Calibri Light" w:hAnsi="Calibri Light"/>
        <w:noProof/>
      </w:rPr>
      <w:drawing>
        <wp:inline distT="0" distB="0" distL="0" distR="0" wp14:anchorId="6223662A" wp14:editId="41ABEF94">
          <wp:extent cx="466725" cy="170021"/>
          <wp:effectExtent l="0" t="0" r="0" b="1905"/>
          <wp:docPr id="88594724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00" cy="170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F61A0">
      <w:rPr>
        <w:rFonts w:ascii="Calibri Light" w:hAnsi="Calibri Light"/>
      </w:rPr>
      <w:t xml:space="preserve"> </w:t>
    </w:r>
    <w:r w:rsidRPr="000F3B96">
      <w:rPr>
        <w:rFonts w:ascii="Times New Roman" w:hAnsi="Times New Roman" w:cs="Times New Roman"/>
        <w:sz w:val="24"/>
      </w:rPr>
      <w:t>@</w:t>
    </w:r>
    <w:r w:rsidR="003B2C29">
      <w:rPr>
        <w:rFonts w:ascii="Times New Roman" w:hAnsi="Times New Roman" w:cs="Times New Roman"/>
        <w:sz w:val="24"/>
      </w:rPr>
      <w:t>manualdabiologia</w:t>
    </w:r>
    <w:r w:rsidRPr="00D30352">
      <w:rPr>
        <w:rFonts w:ascii="Times New Roman" w:hAnsi="Times New Roman" w:cs="Times New Roman"/>
        <w:sz w:val="12"/>
        <w:szCs w:val="16"/>
      </w:rPr>
      <w:t xml:space="preserve">        </w:t>
    </w:r>
    <w:r w:rsidRPr="00D30352">
      <w:rPr>
        <w:rFonts w:ascii="Times New Roman" w:hAnsi="Times New Roman" w:cs="Times New Roman"/>
        <w:sz w:val="16"/>
        <w:szCs w:val="16"/>
      </w:rPr>
      <w:t xml:space="preserve">      </w:t>
    </w:r>
    <w:r w:rsidRPr="002F61A0">
      <w:rPr>
        <w:rFonts w:ascii="Calibri Light" w:hAnsi="Calibri Light"/>
      </w:rPr>
      <w:ptab w:relativeTo="margin" w:alignment="right" w:leader="none"/>
    </w:r>
    <w:r w:rsidRPr="00A1461F">
      <w:rPr>
        <w:rFonts w:ascii="Times New Roman" w:hAnsi="Times New Roman" w:cs="Times New Roman"/>
      </w:rPr>
      <w:t xml:space="preserve"> </w:t>
    </w:r>
    <w:r w:rsidRPr="00D30352">
      <w:rPr>
        <w:rFonts w:ascii="Times New Roman" w:hAnsi="Times New Roman" w:cs="Times New Roman"/>
      </w:rPr>
      <w:t xml:space="preserve">Página </w:t>
    </w:r>
    <w:r w:rsidR="006B3675" w:rsidRPr="00D30352">
      <w:rPr>
        <w:rFonts w:ascii="Times New Roman" w:hAnsi="Times New Roman" w:cs="Times New Roman"/>
        <w:b/>
      </w:rPr>
      <w:fldChar w:fldCharType="begin"/>
    </w:r>
    <w:r w:rsidRPr="00D30352">
      <w:rPr>
        <w:rFonts w:ascii="Times New Roman" w:hAnsi="Times New Roman" w:cs="Times New Roman"/>
        <w:b/>
      </w:rPr>
      <w:instrText>PAGE  \* Arabic  \* MERGEFORMAT</w:instrText>
    </w:r>
    <w:r w:rsidR="006B3675" w:rsidRPr="00D30352">
      <w:rPr>
        <w:rFonts w:ascii="Times New Roman" w:hAnsi="Times New Roman" w:cs="Times New Roman"/>
        <w:b/>
      </w:rPr>
      <w:fldChar w:fldCharType="separate"/>
    </w:r>
    <w:r w:rsidR="00C71057">
      <w:rPr>
        <w:rFonts w:ascii="Times New Roman" w:hAnsi="Times New Roman" w:cs="Times New Roman"/>
        <w:b/>
        <w:noProof/>
      </w:rPr>
      <w:t>1</w:t>
    </w:r>
    <w:r w:rsidR="006B3675" w:rsidRPr="00D30352">
      <w:rPr>
        <w:rFonts w:ascii="Times New Roman" w:hAnsi="Times New Roman" w:cs="Times New Roman"/>
        <w:b/>
      </w:rPr>
      <w:fldChar w:fldCharType="end"/>
    </w:r>
    <w:r w:rsidRPr="00D30352">
      <w:rPr>
        <w:rFonts w:ascii="Times New Roman" w:hAnsi="Times New Roman" w:cs="Times New Roman"/>
      </w:rPr>
      <w:t xml:space="preserve"> de </w:t>
    </w:r>
    <w:r w:rsidR="007D02A3">
      <w:rPr>
        <w:rFonts w:ascii="Times New Roman" w:hAnsi="Times New Roman" w:cs="Times New Roman"/>
        <w:b/>
        <w:noProof/>
      </w:rPr>
      <w:fldChar w:fldCharType="begin"/>
    </w:r>
    <w:r w:rsidR="007D02A3">
      <w:rPr>
        <w:rFonts w:ascii="Times New Roman" w:hAnsi="Times New Roman" w:cs="Times New Roman"/>
        <w:b/>
        <w:noProof/>
      </w:rPr>
      <w:instrText>NUMPAGES  \* Arabic  \* MERGEFORMAT</w:instrText>
    </w:r>
    <w:r w:rsidR="007D02A3">
      <w:rPr>
        <w:rFonts w:ascii="Times New Roman" w:hAnsi="Times New Roman" w:cs="Times New Roman"/>
        <w:b/>
        <w:noProof/>
      </w:rPr>
      <w:fldChar w:fldCharType="separate"/>
    </w:r>
    <w:r w:rsidR="00C71057">
      <w:rPr>
        <w:rFonts w:ascii="Times New Roman" w:hAnsi="Times New Roman" w:cs="Times New Roman"/>
        <w:b/>
        <w:noProof/>
      </w:rPr>
      <w:t>14</w:t>
    </w:r>
    <w:r w:rsidR="007D02A3">
      <w:rPr>
        <w:rFonts w:ascii="Times New Roman" w:hAnsi="Times New Roman" w:cs="Times New Roman"/>
        <w:b/>
        <w:noProof/>
      </w:rPr>
      <w:fldChar w:fldCharType="end"/>
    </w:r>
  </w:p>
  <w:p w14:paraId="0133411E" w14:textId="77777777" w:rsidR="009C45C6" w:rsidRDefault="009C45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265B0" w14:textId="77777777" w:rsidR="0099187D" w:rsidRDefault="0099187D" w:rsidP="009C45C6">
      <w:pPr>
        <w:spacing w:after="0" w:line="240" w:lineRule="auto"/>
      </w:pPr>
      <w:r>
        <w:separator/>
      </w:r>
    </w:p>
  </w:footnote>
  <w:footnote w:type="continuationSeparator" w:id="0">
    <w:p w14:paraId="46CCDBD2" w14:textId="77777777" w:rsidR="0099187D" w:rsidRDefault="0099187D" w:rsidP="009C4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C10C" w14:textId="0C8C05E7" w:rsidR="00A1461F" w:rsidRDefault="00000000">
    <w:pPr>
      <w:pStyle w:val="Cabealho"/>
    </w:pPr>
    <w:r>
      <w:rPr>
        <w:noProof/>
      </w:rPr>
      <w:pict w14:anchorId="72CB2D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838204" o:spid="_x0000_s1052" type="#_x0000_t75" style="position:absolute;margin-left:0;margin-top:0;width:495.85pt;height:495.85pt;z-index:-251658752;mso-position-horizontal:center;mso-position-horizontal-relative:margin;mso-position-vertical:center;mso-position-vertical-relative:margin" o:allowincell="f">
          <v:imagedata r:id="rId1" o:title="so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0CD" w14:textId="77777777" w:rsidR="00E3104B" w:rsidRDefault="00E3104B" w:rsidP="00E3104B">
    <w:pPr>
      <w:pStyle w:val="Cabealho"/>
      <w:ind w:right="-142"/>
      <w:jc w:val="center"/>
    </w:pPr>
    <w:r>
      <w:rPr>
        <w:noProof/>
      </w:rPr>
      <w:drawing>
        <wp:inline distT="0" distB="0" distL="0" distR="0" wp14:anchorId="52836999" wp14:editId="0FEAA78A">
          <wp:extent cx="4145280" cy="829641"/>
          <wp:effectExtent l="0" t="0" r="7620" b="8890"/>
          <wp:docPr id="1688069913" name="Imagem 4" descr="Desenho de homem e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25368" name="Imagem 4" descr="Desenho de homem e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876" cy="838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D1900A" w14:textId="13057E4B" w:rsidR="009C45C6" w:rsidRPr="00E3104B" w:rsidRDefault="00E3104B" w:rsidP="00E3104B">
    <w:pPr>
      <w:pStyle w:val="Cabealho"/>
      <w:ind w:right="-142"/>
      <w:jc w:val="center"/>
      <w:rPr>
        <w:b/>
        <w:bCs/>
      </w:rPr>
    </w:pPr>
    <w:r w:rsidRPr="00E3104B">
      <w:rPr>
        <w:b/>
        <w:bCs/>
      </w:rPr>
      <w:t>www.manualdabiologia.com.br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06F"/>
    <w:multiLevelType w:val="hybridMultilevel"/>
    <w:tmpl w:val="50E4BA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3D3"/>
    <w:multiLevelType w:val="hybridMultilevel"/>
    <w:tmpl w:val="B2ECAA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34754"/>
    <w:multiLevelType w:val="hybridMultilevel"/>
    <w:tmpl w:val="3C4CC0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310C6"/>
    <w:multiLevelType w:val="hybridMultilevel"/>
    <w:tmpl w:val="5E58BD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1C54"/>
    <w:multiLevelType w:val="hybridMultilevel"/>
    <w:tmpl w:val="91108742"/>
    <w:lvl w:ilvl="0" w:tplc="FB10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F4387"/>
    <w:multiLevelType w:val="hybridMultilevel"/>
    <w:tmpl w:val="7AD4916A"/>
    <w:lvl w:ilvl="0" w:tplc="64521E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6246E"/>
    <w:multiLevelType w:val="hybridMultilevel"/>
    <w:tmpl w:val="7D547E6A"/>
    <w:lvl w:ilvl="0" w:tplc="7D62B3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07FAA"/>
    <w:multiLevelType w:val="hybridMultilevel"/>
    <w:tmpl w:val="6B5AB8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E0BC4"/>
    <w:multiLevelType w:val="hybridMultilevel"/>
    <w:tmpl w:val="8570C088"/>
    <w:lvl w:ilvl="0" w:tplc="1B38A098">
      <w:start w:val="1"/>
      <w:numFmt w:val="upperLetter"/>
      <w:lvlText w:val="%1)"/>
      <w:lvlJc w:val="left"/>
      <w:pPr>
        <w:ind w:left="720" w:hanging="360"/>
      </w:pPr>
      <w:rPr>
        <w:rFonts w:ascii="Arial" w:eastAsiaTheme="minorEastAsia" w:hAnsi="Arial" w:cs="Arial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00447"/>
    <w:multiLevelType w:val="hybridMultilevel"/>
    <w:tmpl w:val="70DAFAA0"/>
    <w:lvl w:ilvl="0" w:tplc="635661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9B5"/>
    <w:multiLevelType w:val="hybridMultilevel"/>
    <w:tmpl w:val="5028A634"/>
    <w:lvl w:ilvl="0" w:tplc="FE6E5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A721F"/>
    <w:multiLevelType w:val="hybridMultilevel"/>
    <w:tmpl w:val="649C168C"/>
    <w:lvl w:ilvl="0" w:tplc="165298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6728"/>
    <w:multiLevelType w:val="hybridMultilevel"/>
    <w:tmpl w:val="00A045C6"/>
    <w:lvl w:ilvl="0" w:tplc="8AEAC7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242C3"/>
    <w:multiLevelType w:val="hybridMultilevel"/>
    <w:tmpl w:val="4B94EFFA"/>
    <w:lvl w:ilvl="0" w:tplc="DCF67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944A8"/>
    <w:multiLevelType w:val="hybridMultilevel"/>
    <w:tmpl w:val="42AAE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A08D7"/>
    <w:multiLevelType w:val="hybridMultilevel"/>
    <w:tmpl w:val="34307BBC"/>
    <w:lvl w:ilvl="0" w:tplc="5C7A12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35326"/>
    <w:multiLevelType w:val="hybridMultilevel"/>
    <w:tmpl w:val="F7505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77E3A"/>
    <w:multiLevelType w:val="hybridMultilevel"/>
    <w:tmpl w:val="B23C3ACA"/>
    <w:lvl w:ilvl="0" w:tplc="F11C67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97CE3"/>
    <w:multiLevelType w:val="hybridMultilevel"/>
    <w:tmpl w:val="02EA411A"/>
    <w:lvl w:ilvl="0" w:tplc="80E44F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3ECA"/>
    <w:multiLevelType w:val="multilevel"/>
    <w:tmpl w:val="1CE8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BF40A2"/>
    <w:multiLevelType w:val="multilevel"/>
    <w:tmpl w:val="A30EE8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/>
        <w:u w:val="single"/>
      </w:rPr>
    </w:lvl>
  </w:abstractNum>
  <w:abstractNum w:abstractNumId="21" w15:restartNumberingAfterBreak="0">
    <w:nsid w:val="5CA01D38"/>
    <w:multiLevelType w:val="hybridMultilevel"/>
    <w:tmpl w:val="3458A1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41BF4"/>
    <w:multiLevelType w:val="hybridMultilevel"/>
    <w:tmpl w:val="FA203024"/>
    <w:lvl w:ilvl="0" w:tplc="D94A6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00687"/>
    <w:multiLevelType w:val="hybridMultilevel"/>
    <w:tmpl w:val="3E7EF9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F308E"/>
    <w:multiLevelType w:val="hybridMultilevel"/>
    <w:tmpl w:val="C3C29D8C"/>
    <w:lvl w:ilvl="0" w:tplc="BF34A2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025C5"/>
    <w:multiLevelType w:val="hybridMultilevel"/>
    <w:tmpl w:val="D50A8838"/>
    <w:lvl w:ilvl="0" w:tplc="39249E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42E9F"/>
    <w:multiLevelType w:val="hybridMultilevel"/>
    <w:tmpl w:val="0F26A112"/>
    <w:lvl w:ilvl="0" w:tplc="14E023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91EE9"/>
    <w:multiLevelType w:val="hybridMultilevel"/>
    <w:tmpl w:val="05029C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9585C"/>
    <w:multiLevelType w:val="hybridMultilevel"/>
    <w:tmpl w:val="F4E207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128D6"/>
    <w:multiLevelType w:val="hybridMultilevel"/>
    <w:tmpl w:val="858A5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616F6"/>
    <w:multiLevelType w:val="hybridMultilevel"/>
    <w:tmpl w:val="67E41DBC"/>
    <w:lvl w:ilvl="0" w:tplc="B00C59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000">
    <w:abstractNumId w:val="28"/>
  </w:num>
  <w:num w:numId="2" w16cid:durableId="29963463">
    <w:abstractNumId w:val="16"/>
  </w:num>
  <w:num w:numId="3" w16cid:durableId="203490359">
    <w:abstractNumId w:val="12"/>
  </w:num>
  <w:num w:numId="4" w16cid:durableId="709308464">
    <w:abstractNumId w:val="9"/>
  </w:num>
  <w:num w:numId="5" w16cid:durableId="215430965">
    <w:abstractNumId w:val="24"/>
  </w:num>
  <w:num w:numId="6" w16cid:durableId="456798915">
    <w:abstractNumId w:val="21"/>
  </w:num>
  <w:num w:numId="7" w16cid:durableId="215701754">
    <w:abstractNumId w:val="5"/>
  </w:num>
  <w:num w:numId="8" w16cid:durableId="82579855">
    <w:abstractNumId w:val="17"/>
  </w:num>
  <w:num w:numId="9" w16cid:durableId="608775425">
    <w:abstractNumId w:val="22"/>
  </w:num>
  <w:num w:numId="10" w16cid:durableId="382945779">
    <w:abstractNumId w:val="15"/>
  </w:num>
  <w:num w:numId="11" w16cid:durableId="2057317240">
    <w:abstractNumId w:val="30"/>
  </w:num>
  <w:num w:numId="12" w16cid:durableId="1884488420">
    <w:abstractNumId w:val="18"/>
  </w:num>
  <w:num w:numId="13" w16cid:durableId="1179856556">
    <w:abstractNumId w:val="6"/>
  </w:num>
  <w:num w:numId="14" w16cid:durableId="634145741">
    <w:abstractNumId w:val="7"/>
  </w:num>
  <w:num w:numId="15" w16cid:durableId="712118595">
    <w:abstractNumId w:val="13"/>
  </w:num>
  <w:num w:numId="16" w16cid:durableId="721832180">
    <w:abstractNumId w:val="10"/>
  </w:num>
  <w:num w:numId="17" w16cid:durableId="197937916">
    <w:abstractNumId w:val="26"/>
  </w:num>
  <w:num w:numId="18" w16cid:durableId="918907624">
    <w:abstractNumId w:val="4"/>
  </w:num>
  <w:num w:numId="19" w16cid:durableId="577597726">
    <w:abstractNumId w:val="11"/>
  </w:num>
  <w:num w:numId="20" w16cid:durableId="492258205">
    <w:abstractNumId w:val="25"/>
  </w:num>
  <w:num w:numId="21" w16cid:durableId="47342026">
    <w:abstractNumId w:val="8"/>
  </w:num>
  <w:num w:numId="22" w16cid:durableId="1669481107">
    <w:abstractNumId w:val="27"/>
  </w:num>
  <w:num w:numId="23" w16cid:durableId="1631744627">
    <w:abstractNumId w:val="1"/>
  </w:num>
  <w:num w:numId="24" w16cid:durableId="969701329">
    <w:abstractNumId w:val="3"/>
  </w:num>
  <w:num w:numId="25" w16cid:durableId="1916209785">
    <w:abstractNumId w:val="2"/>
  </w:num>
  <w:num w:numId="26" w16cid:durableId="625622003">
    <w:abstractNumId w:val="23"/>
  </w:num>
  <w:num w:numId="27" w16cid:durableId="1899824487">
    <w:abstractNumId w:val="0"/>
  </w:num>
  <w:num w:numId="28" w16cid:durableId="812797078">
    <w:abstractNumId w:val="29"/>
  </w:num>
  <w:num w:numId="29" w16cid:durableId="1630628633">
    <w:abstractNumId w:val="14"/>
  </w:num>
  <w:num w:numId="30" w16cid:durableId="1893151358">
    <w:abstractNumId w:val="20"/>
  </w:num>
  <w:num w:numId="31" w16cid:durableId="12185911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5C6"/>
    <w:rsid w:val="00002282"/>
    <w:rsid w:val="000045F6"/>
    <w:rsid w:val="0000612A"/>
    <w:rsid w:val="00013F45"/>
    <w:rsid w:val="00016E50"/>
    <w:rsid w:val="000459A3"/>
    <w:rsid w:val="0005432B"/>
    <w:rsid w:val="00061E25"/>
    <w:rsid w:val="000632DB"/>
    <w:rsid w:val="00063FA3"/>
    <w:rsid w:val="000655F0"/>
    <w:rsid w:val="00085059"/>
    <w:rsid w:val="000938E3"/>
    <w:rsid w:val="000B7C5F"/>
    <w:rsid w:val="000C5867"/>
    <w:rsid w:val="000D264F"/>
    <w:rsid w:val="000F35BD"/>
    <w:rsid w:val="000F7D10"/>
    <w:rsid w:val="0010581D"/>
    <w:rsid w:val="00110D6C"/>
    <w:rsid w:val="00122556"/>
    <w:rsid w:val="001228EB"/>
    <w:rsid w:val="00127D04"/>
    <w:rsid w:val="00135BA7"/>
    <w:rsid w:val="0014278F"/>
    <w:rsid w:val="0015492E"/>
    <w:rsid w:val="0016761A"/>
    <w:rsid w:val="001714A2"/>
    <w:rsid w:val="001845EB"/>
    <w:rsid w:val="00192DD3"/>
    <w:rsid w:val="001960A0"/>
    <w:rsid w:val="001A1183"/>
    <w:rsid w:val="001B62CA"/>
    <w:rsid w:val="001B7F57"/>
    <w:rsid w:val="001C2715"/>
    <w:rsid w:val="001D05FA"/>
    <w:rsid w:val="00201033"/>
    <w:rsid w:val="00203CC7"/>
    <w:rsid w:val="00204535"/>
    <w:rsid w:val="00210EC2"/>
    <w:rsid w:val="00212590"/>
    <w:rsid w:val="00233794"/>
    <w:rsid w:val="00233A07"/>
    <w:rsid w:val="00233B16"/>
    <w:rsid w:val="00240AC8"/>
    <w:rsid w:val="0025458C"/>
    <w:rsid w:val="00257A94"/>
    <w:rsid w:val="002768D6"/>
    <w:rsid w:val="00284443"/>
    <w:rsid w:val="0029106B"/>
    <w:rsid w:val="00293E2F"/>
    <w:rsid w:val="002B73A3"/>
    <w:rsid w:val="002C0ABC"/>
    <w:rsid w:val="002D0AC3"/>
    <w:rsid w:val="002D64A6"/>
    <w:rsid w:val="002E4F7A"/>
    <w:rsid w:val="002E7E86"/>
    <w:rsid w:val="002F440F"/>
    <w:rsid w:val="002F61A0"/>
    <w:rsid w:val="003070D3"/>
    <w:rsid w:val="00345735"/>
    <w:rsid w:val="00351F22"/>
    <w:rsid w:val="00357038"/>
    <w:rsid w:val="003664B1"/>
    <w:rsid w:val="00370573"/>
    <w:rsid w:val="0037180E"/>
    <w:rsid w:val="00372033"/>
    <w:rsid w:val="00372594"/>
    <w:rsid w:val="00377815"/>
    <w:rsid w:val="00386AB0"/>
    <w:rsid w:val="00386E17"/>
    <w:rsid w:val="00393C1A"/>
    <w:rsid w:val="0039777F"/>
    <w:rsid w:val="003A407F"/>
    <w:rsid w:val="003A5163"/>
    <w:rsid w:val="003A5BC0"/>
    <w:rsid w:val="003B0855"/>
    <w:rsid w:val="003B2A81"/>
    <w:rsid w:val="003B2C29"/>
    <w:rsid w:val="003B66BA"/>
    <w:rsid w:val="003D5DDB"/>
    <w:rsid w:val="00403E2B"/>
    <w:rsid w:val="00406587"/>
    <w:rsid w:val="00407054"/>
    <w:rsid w:val="0042494C"/>
    <w:rsid w:val="0044277C"/>
    <w:rsid w:val="00447286"/>
    <w:rsid w:val="00461780"/>
    <w:rsid w:val="0047591E"/>
    <w:rsid w:val="00483064"/>
    <w:rsid w:val="004A4B66"/>
    <w:rsid w:val="004A5D77"/>
    <w:rsid w:val="004A772A"/>
    <w:rsid w:val="004B1B20"/>
    <w:rsid w:val="004C614C"/>
    <w:rsid w:val="004C6AAA"/>
    <w:rsid w:val="004C71EB"/>
    <w:rsid w:val="004C74D4"/>
    <w:rsid w:val="004D7831"/>
    <w:rsid w:val="004E17C8"/>
    <w:rsid w:val="004E5E9D"/>
    <w:rsid w:val="004E7916"/>
    <w:rsid w:val="00515F9B"/>
    <w:rsid w:val="00556D1A"/>
    <w:rsid w:val="00566766"/>
    <w:rsid w:val="00572FC4"/>
    <w:rsid w:val="00573D05"/>
    <w:rsid w:val="00575911"/>
    <w:rsid w:val="005814F7"/>
    <w:rsid w:val="00585AF6"/>
    <w:rsid w:val="005875A2"/>
    <w:rsid w:val="0059512E"/>
    <w:rsid w:val="005A10AA"/>
    <w:rsid w:val="005A2991"/>
    <w:rsid w:val="005A2CAB"/>
    <w:rsid w:val="005A3A1D"/>
    <w:rsid w:val="005A7F29"/>
    <w:rsid w:val="005B0A8F"/>
    <w:rsid w:val="005B6A29"/>
    <w:rsid w:val="005F2479"/>
    <w:rsid w:val="00604C19"/>
    <w:rsid w:val="00606DCF"/>
    <w:rsid w:val="00633822"/>
    <w:rsid w:val="00642E8E"/>
    <w:rsid w:val="00644E6E"/>
    <w:rsid w:val="0065610A"/>
    <w:rsid w:val="0066627B"/>
    <w:rsid w:val="0068360A"/>
    <w:rsid w:val="006B3675"/>
    <w:rsid w:val="006C3BCA"/>
    <w:rsid w:val="006C4C56"/>
    <w:rsid w:val="006F1E39"/>
    <w:rsid w:val="006F3953"/>
    <w:rsid w:val="006F3C4D"/>
    <w:rsid w:val="006F76D2"/>
    <w:rsid w:val="00705463"/>
    <w:rsid w:val="00707B3C"/>
    <w:rsid w:val="007111FB"/>
    <w:rsid w:val="0071736A"/>
    <w:rsid w:val="007345C7"/>
    <w:rsid w:val="00735AC6"/>
    <w:rsid w:val="0074651F"/>
    <w:rsid w:val="007634AE"/>
    <w:rsid w:val="007667DF"/>
    <w:rsid w:val="00767DD8"/>
    <w:rsid w:val="00772B75"/>
    <w:rsid w:val="007A3239"/>
    <w:rsid w:val="007B41C6"/>
    <w:rsid w:val="007B7067"/>
    <w:rsid w:val="007C4057"/>
    <w:rsid w:val="007C6E89"/>
    <w:rsid w:val="007D02A3"/>
    <w:rsid w:val="007E0436"/>
    <w:rsid w:val="007E2AB0"/>
    <w:rsid w:val="007E55BB"/>
    <w:rsid w:val="007F144C"/>
    <w:rsid w:val="007F4A8E"/>
    <w:rsid w:val="008018B1"/>
    <w:rsid w:val="00844F60"/>
    <w:rsid w:val="008665C9"/>
    <w:rsid w:val="00874DA5"/>
    <w:rsid w:val="0087634F"/>
    <w:rsid w:val="00876B95"/>
    <w:rsid w:val="00886FEF"/>
    <w:rsid w:val="00887090"/>
    <w:rsid w:val="00897F6B"/>
    <w:rsid w:val="008A59EB"/>
    <w:rsid w:val="008B167D"/>
    <w:rsid w:val="008B24AD"/>
    <w:rsid w:val="008C1051"/>
    <w:rsid w:val="008C5D71"/>
    <w:rsid w:val="008D5D5D"/>
    <w:rsid w:val="008E6A79"/>
    <w:rsid w:val="00911392"/>
    <w:rsid w:val="00913D10"/>
    <w:rsid w:val="0091426A"/>
    <w:rsid w:val="00921A4C"/>
    <w:rsid w:val="00931BEB"/>
    <w:rsid w:val="00944619"/>
    <w:rsid w:val="00944EBF"/>
    <w:rsid w:val="00945419"/>
    <w:rsid w:val="0094712B"/>
    <w:rsid w:val="00964C9B"/>
    <w:rsid w:val="00967C09"/>
    <w:rsid w:val="00967E88"/>
    <w:rsid w:val="00974F1E"/>
    <w:rsid w:val="0098454B"/>
    <w:rsid w:val="0099083A"/>
    <w:rsid w:val="0099187D"/>
    <w:rsid w:val="009A121D"/>
    <w:rsid w:val="009B0169"/>
    <w:rsid w:val="009C45C6"/>
    <w:rsid w:val="009D0AE1"/>
    <w:rsid w:val="009E5FFF"/>
    <w:rsid w:val="009F2CC4"/>
    <w:rsid w:val="009F453C"/>
    <w:rsid w:val="009F6AB6"/>
    <w:rsid w:val="009F7B82"/>
    <w:rsid w:val="00A05A0C"/>
    <w:rsid w:val="00A1461F"/>
    <w:rsid w:val="00A32257"/>
    <w:rsid w:val="00A456D6"/>
    <w:rsid w:val="00A714B8"/>
    <w:rsid w:val="00A77844"/>
    <w:rsid w:val="00A9356D"/>
    <w:rsid w:val="00AA56A0"/>
    <w:rsid w:val="00AA6E60"/>
    <w:rsid w:val="00AB506B"/>
    <w:rsid w:val="00AE37D9"/>
    <w:rsid w:val="00AF2C7B"/>
    <w:rsid w:val="00B05EDA"/>
    <w:rsid w:val="00B13549"/>
    <w:rsid w:val="00B27024"/>
    <w:rsid w:val="00B272B8"/>
    <w:rsid w:val="00B30DE3"/>
    <w:rsid w:val="00B35059"/>
    <w:rsid w:val="00B45B55"/>
    <w:rsid w:val="00B46369"/>
    <w:rsid w:val="00B52FA3"/>
    <w:rsid w:val="00B7574E"/>
    <w:rsid w:val="00B805AC"/>
    <w:rsid w:val="00B813C3"/>
    <w:rsid w:val="00B8175D"/>
    <w:rsid w:val="00B86081"/>
    <w:rsid w:val="00B87D9A"/>
    <w:rsid w:val="00B90AFF"/>
    <w:rsid w:val="00B912EE"/>
    <w:rsid w:val="00B92DFC"/>
    <w:rsid w:val="00BA394D"/>
    <w:rsid w:val="00BB42BB"/>
    <w:rsid w:val="00BD3DC7"/>
    <w:rsid w:val="00BD63F3"/>
    <w:rsid w:val="00BE1C13"/>
    <w:rsid w:val="00C01842"/>
    <w:rsid w:val="00C1029B"/>
    <w:rsid w:val="00C10A82"/>
    <w:rsid w:val="00C16279"/>
    <w:rsid w:val="00C34775"/>
    <w:rsid w:val="00C3653B"/>
    <w:rsid w:val="00C41057"/>
    <w:rsid w:val="00C56F76"/>
    <w:rsid w:val="00C600F6"/>
    <w:rsid w:val="00C71057"/>
    <w:rsid w:val="00C83C55"/>
    <w:rsid w:val="00CA19F5"/>
    <w:rsid w:val="00CA2A2F"/>
    <w:rsid w:val="00CA373D"/>
    <w:rsid w:val="00CA6D26"/>
    <w:rsid w:val="00CB08C8"/>
    <w:rsid w:val="00CB0A41"/>
    <w:rsid w:val="00CB5F69"/>
    <w:rsid w:val="00CD2D51"/>
    <w:rsid w:val="00CD5B7E"/>
    <w:rsid w:val="00CD7F7B"/>
    <w:rsid w:val="00CE09B3"/>
    <w:rsid w:val="00CE22EA"/>
    <w:rsid w:val="00CE5DC1"/>
    <w:rsid w:val="00CE7218"/>
    <w:rsid w:val="00CF0C0F"/>
    <w:rsid w:val="00CF3861"/>
    <w:rsid w:val="00D014ED"/>
    <w:rsid w:val="00D02F1D"/>
    <w:rsid w:val="00D079AE"/>
    <w:rsid w:val="00D13B29"/>
    <w:rsid w:val="00D155B8"/>
    <w:rsid w:val="00D30F93"/>
    <w:rsid w:val="00D335A9"/>
    <w:rsid w:val="00D3383F"/>
    <w:rsid w:val="00D43125"/>
    <w:rsid w:val="00D50605"/>
    <w:rsid w:val="00D64112"/>
    <w:rsid w:val="00D721D7"/>
    <w:rsid w:val="00D736B2"/>
    <w:rsid w:val="00D85E90"/>
    <w:rsid w:val="00D97C0B"/>
    <w:rsid w:val="00DB533C"/>
    <w:rsid w:val="00DC03AE"/>
    <w:rsid w:val="00DC39D9"/>
    <w:rsid w:val="00DD07F8"/>
    <w:rsid w:val="00DD183C"/>
    <w:rsid w:val="00DD3DC5"/>
    <w:rsid w:val="00E01374"/>
    <w:rsid w:val="00E0258C"/>
    <w:rsid w:val="00E13C6D"/>
    <w:rsid w:val="00E239DE"/>
    <w:rsid w:val="00E26CC0"/>
    <w:rsid w:val="00E3104B"/>
    <w:rsid w:val="00E44077"/>
    <w:rsid w:val="00E537F9"/>
    <w:rsid w:val="00E601E3"/>
    <w:rsid w:val="00E77CED"/>
    <w:rsid w:val="00E80AA5"/>
    <w:rsid w:val="00E81430"/>
    <w:rsid w:val="00EA3C71"/>
    <w:rsid w:val="00EB73D5"/>
    <w:rsid w:val="00EC52F5"/>
    <w:rsid w:val="00ED2E3D"/>
    <w:rsid w:val="00ED524D"/>
    <w:rsid w:val="00EE2636"/>
    <w:rsid w:val="00EE45ED"/>
    <w:rsid w:val="00EF045D"/>
    <w:rsid w:val="00EF4EEB"/>
    <w:rsid w:val="00F0307A"/>
    <w:rsid w:val="00F030A7"/>
    <w:rsid w:val="00F07EFC"/>
    <w:rsid w:val="00F101A4"/>
    <w:rsid w:val="00F11A18"/>
    <w:rsid w:val="00F1671B"/>
    <w:rsid w:val="00F1714E"/>
    <w:rsid w:val="00F21598"/>
    <w:rsid w:val="00F23857"/>
    <w:rsid w:val="00F24A3A"/>
    <w:rsid w:val="00F53FB4"/>
    <w:rsid w:val="00F6178E"/>
    <w:rsid w:val="00F6314D"/>
    <w:rsid w:val="00F72976"/>
    <w:rsid w:val="00F73923"/>
    <w:rsid w:val="00F76C95"/>
    <w:rsid w:val="00F947B0"/>
    <w:rsid w:val="00FA6FD3"/>
    <w:rsid w:val="00FB07DA"/>
    <w:rsid w:val="00FC3076"/>
    <w:rsid w:val="00FC4135"/>
    <w:rsid w:val="00FE6C1A"/>
    <w:rsid w:val="00FF0478"/>
    <w:rsid w:val="00FF7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8832A"/>
  <w15:docId w15:val="{300A0285-1E69-4046-AEE8-4E7A7F9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4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45C6"/>
  </w:style>
  <w:style w:type="paragraph" w:styleId="Rodap">
    <w:name w:val="footer"/>
    <w:basedOn w:val="Normal"/>
    <w:link w:val="RodapChar"/>
    <w:uiPriority w:val="99"/>
    <w:unhideWhenUsed/>
    <w:rsid w:val="009C45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45C6"/>
  </w:style>
  <w:style w:type="paragraph" w:styleId="Textodebalo">
    <w:name w:val="Balloon Text"/>
    <w:basedOn w:val="Normal"/>
    <w:link w:val="TextodebaloChar"/>
    <w:uiPriority w:val="99"/>
    <w:semiHidden/>
    <w:unhideWhenUsed/>
    <w:rsid w:val="009C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45C6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9C45C6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9C45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9C45C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9C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F4A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047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D0AE1"/>
    <w:rPr>
      <w:color w:val="CC9900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D0AE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F440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2F440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Laranja Vermelho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B8CC6-8661-44F5-BC69-19AA073E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1686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Ronielson</dc:creator>
  <cp:lastModifiedBy>Ronielson Lima</cp:lastModifiedBy>
  <cp:revision>2</cp:revision>
  <cp:lastPrinted>2022-06-01T01:34:00Z</cp:lastPrinted>
  <dcterms:created xsi:type="dcterms:W3CDTF">2025-08-09T01:19:00Z</dcterms:created>
  <dcterms:modified xsi:type="dcterms:W3CDTF">2025-08-09T01:19:00Z</dcterms:modified>
</cp:coreProperties>
</file>